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3686D5" w14:textId="1B1CC22D" w:rsidR="001164BD" w:rsidRPr="001164BD" w:rsidRDefault="001164BD" w:rsidP="00D95FB3">
      <w:pPr>
        <w:snapToGrid w:val="0"/>
        <w:rPr>
          <w:rFonts w:ascii="Verdana" w:hAnsi="Verdana" w:cs="Verdana"/>
          <w:b/>
          <w:color w:val="FF0000"/>
          <w:spacing w:val="-6"/>
        </w:rPr>
      </w:pPr>
      <w:bookmarkStart w:id="0" w:name="_Hlk65306026"/>
      <w:r w:rsidRPr="001164BD">
        <w:rPr>
          <w:rFonts w:ascii="Calibri" w:eastAsia="Calibri" w:hAnsi="Calibri" w:cs="Calibri"/>
          <w:b/>
          <w:bCs/>
          <w:color w:val="FF0000"/>
        </w:rPr>
        <w:t>D</w:t>
      </w:r>
      <w:r w:rsidRPr="001164BD">
        <w:rPr>
          <w:rFonts w:ascii="Calibri" w:hAnsi="Calibri" w:cs="Calibri"/>
          <w:b/>
          <w:bCs/>
          <w:color w:val="FF0000"/>
        </w:rPr>
        <w:t>omenica</w:t>
      </w:r>
      <w:r w:rsidRPr="001164BD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28 febbraio 2021</w:t>
      </w:r>
    </w:p>
    <w:p w14:paraId="69BFB44F" w14:textId="1A06EA57" w:rsidR="001164BD" w:rsidRPr="001164BD" w:rsidRDefault="001164BD" w:rsidP="00D95FB3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1164BD">
        <w:rPr>
          <w:rFonts w:ascii="Verdana" w:hAnsi="Verdana" w:cs="Verdana"/>
          <w:b/>
          <w:color w:val="FF0000"/>
          <w:spacing w:val="-6"/>
        </w:rPr>
        <w:t>II Domenica</w:t>
      </w:r>
      <w:r>
        <w:rPr>
          <w:rFonts w:ascii="Verdana" w:hAnsi="Verdana" w:cs="Verdana"/>
          <w:b/>
          <w:color w:val="FF0000"/>
          <w:spacing w:val="-6"/>
        </w:rPr>
        <w:t xml:space="preserve"> </w:t>
      </w:r>
      <w:r w:rsidRPr="001164BD">
        <w:rPr>
          <w:rFonts w:ascii="Verdana" w:hAnsi="Verdana" w:cs="Verdana"/>
          <w:b/>
          <w:color w:val="FF0000"/>
          <w:spacing w:val="-6"/>
        </w:rPr>
        <w:t>di Quaresima</w:t>
      </w:r>
    </w:p>
    <w:p w14:paraId="614735F2" w14:textId="75A8567D" w:rsidR="001164BD" w:rsidRPr="001164BD" w:rsidRDefault="001164BD" w:rsidP="00D95FB3">
      <w:pPr>
        <w:pStyle w:val="NormaleWeb"/>
        <w:spacing w:before="0" w:after="0"/>
        <w:rPr>
          <w:i/>
          <w:iCs/>
        </w:rPr>
      </w:pPr>
      <w:r w:rsidRPr="001164BD">
        <w:rPr>
          <w:i/>
          <w:iCs/>
        </w:rPr>
        <w:t>Gen 22,1-2.9.10-13.15-18; Sal 115; Rm 8,31-34; Mc 9,2-10</w:t>
      </w:r>
    </w:p>
    <w:p w14:paraId="4610B000" w14:textId="560AFA96" w:rsidR="001164BD" w:rsidRPr="001164BD" w:rsidRDefault="001164BD" w:rsidP="00D95FB3">
      <w:pPr>
        <w:pStyle w:val="NormaleWeb"/>
        <w:spacing w:before="0" w:after="0"/>
      </w:pPr>
      <w:r w:rsidRPr="001164BD">
        <w:rPr>
          <w:i/>
          <w:iCs/>
        </w:rPr>
        <w:t>Questi è il Figlio mio, l’amato.</w:t>
      </w:r>
      <w:r w:rsidRPr="001164BD">
        <w:t xml:space="preserve"> </w:t>
      </w:r>
    </w:p>
    <w:p w14:paraId="7C0F0992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67EF1262" w14:textId="33E395C4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 xml:space="preserve">L’immagine che lega le letture di oggi è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la montagna</w:t>
      </w:r>
      <w:r w:rsidRPr="001164BD">
        <w:rPr>
          <w:rFonts w:asciiTheme="minorHAnsi" w:hAnsiTheme="minorHAnsi" w:cstheme="minorHAnsi"/>
          <w:sz w:val="22"/>
          <w:szCs w:val="22"/>
        </w:rPr>
        <w:t xml:space="preserve">. In tutte le religioni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il monte è il luogo elevato più vicino alla divinità</w:t>
      </w:r>
      <w:r w:rsidRPr="001164BD">
        <w:rPr>
          <w:rFonts w:asciiTheme="minorHAnsi" w:hAnsiTheme="minorHAnsi" w:cstheme="minorHAnsi"/>
          <w:sz w:val="22"/>
          <w:szCs w:val="22"/>
        </w:rPr>
        <w:t>, al cielo, anche nell’Ebraismo e nel Cristianesimo.</w:t>
      </w:r>
    </w:p>
    <w:p w14:paraId="59A12C9E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>Ogni lettura ascoltata quest’oggi ci parla di un monte.</w:t>
      </w:r>
    </w:p>
    <w:p w14:paraId="17397C46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1164BD">
        <w:rPr>
          <w:rFonts w:asciiTheme="minorHAnsi" w:hAnsiTheme="minorHAnsi" w:cstheme="minorHAnsi"/>
          <w:sz w:val="22"/>
          <w:szCs w:val="22"/>
        </w:rPr>
        <w:t xml:space="preserve">Nella prima lettura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c’è il monte Moria</w:t>
      </w:r>
      <w:r w:rsidRPr="001164BD">
        <w:rPr>
          <w:rFonts w:asciiTheme="minorHAnsi" w:hAnsiTheme="minorHAnsi" w:cstheme="minorHAnsi"/>
          <w:sz w:val="22"/>
          <w:szCs w:val="22"/>
        </w:rPr>
        <w:t xml:space="preserve">, che secondo gli studiosi corrisponde al Calvario. È il luogo della prova,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è il luogo della fede di Abramo che è disposto a dare tutto al suo amico Dio</w:t>
      </w:r>
      <w:r w:rsidRPr="001164BD">
        <w:rPr>
          <w:rFonts w:asciiTheme="minorHAnsi" w:hAnsiTheme="minorHAnsi" w:cstheme="minorHAnsi"/>
          <w:sz w:val="22"/>
          <w:szCs w:val="22"/>
        </w:rPr>
        <w:t xml:space="preserve">. È il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luogo del cuore spaccato</w:t>
      </w:r>
      <w:r w:rsidRPr="001164BD">
        <w:rPr>
          <w:rFonts w:asciiTheme="minorHAnsi" w:hAnsiTheme="minorHAnsi" w:cstheme="minorHAnsi"/>
          <w:sz w:val="22"/>
          <w:szCs w:val="22"/>
        </w:rPr>
        <w:t xml:space="preserve">, tra ciò che la sua fede domanda e l’affetto verso il figlio, l’unico figlio che ha. </w:t>
      </w:r>
    </w:p>
    <w:p w14:paraId="136138DD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 xml:space="preserve">Ma quel monte Moria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 xml:space="preserve">è anche il luogo dove Dio provvede </w:t>
      </w:r>
      <w:r w:rsidRPr="001164BD">
        <w:rPr>
          <w:rFonts w:asciiTheme="minorHAnsi" w:hAnsiTheme="minorHAnsi" w:cstheme="minorHAnsi"/>
          <w:sz w:val="22"/>
          <w:szCs w:val="22"/>
        </w:rPr>
        <w:t xml:space="preserve">e ai suoi amici non fa mancare la consolazione e la gioia, che nascono dell’esserci messi nelle sue mani: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Isacco legato al legno, pronto al sacrificio e salvato</w:t>
      </w:r>
      <w:r w:rsidRPr="001164BD">
        <w:rPr>
          <w:rFonts w:asciiTheme="minorHAnsi" w:hAnsiTheme="minorHAnsi" w:cstheme="minorHAnsi"/>
          <w:sz w:val="22"/>
          <w:szCs w:val="22"/>
        </w:rPr>
        <w:t>. Come dice il salmo, e potrebbero essere parole di Abramo: «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Ho creduto anche quando dicevo sono troppo infelice</w:t>
      </w:r>
      <w:r w:rsidRPr="001164BD">
        <w:rPr>
          <w:rFonts w:asciiTheme="minorHAnsi" w:hAnsiTheme="minorHAnsi" w:cstheme="minorHAnsi"/>
          <w:sz w:val="22"/>
          <w:szCs w:val="22"/>
        </w:rPr>
        <w:t>».</w:t>
      </w:r>
    </w:p>
    <w:p w14:paraId="13CF28F1" w14:textId="6235BCB9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b/>
          <w:bCs/>
          <w:sz w:val="22"/>
          <w:szCs w:val="22"/>
        </w:rPr>
        <w:t xml:space="preserve">2. </w:t>
      </w:r>
      <w:r w:rsidRPr="001164BD">
        <w:rPr>
          <w:rFonts w:asciiTheme="minorHAnsi" w:hAnsiTheme="minorHAnsi" w:cstheme="minorHAnsi"/>
          <w:sz w:val="22"/>
          <w:szCs w:val="22"/>
        </w:rPr>
        <w:t xml:space="preserve">La seconda lettura ci parla di un secondo monte, che è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 xml:space="preserve">il monte del Calvario, </w:t>
      </w:r>
      <w:r w:rsidR="0010252B" w:rsidRPr="001164BD">
        <w:rPr>
          <w:rFonts w:asciiTheme="minorHAnsi" w:hAnsiTheme="minorHAnsi" w:cstheme="minorHAnsi"/>
          <w:b/>
          <w:bCs/>
          <w:sz w:val="22"/>
          <w:szCs w:val="22"/>
        </w:rPr>
        <w:t>il l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uogo dove si vede la fede di Dio verso l’uomo</w:t>
      </w:r>
      <w:r w:rsidRPr="001164BD">
        <w:rPr>
          <w:rFonts w:asciiTheme="minorHAnsi" w:hAnsiTheme="minorHAnsi" w:cstheme="minorHAnsi"/>
          <w:sz w:val="22"/>
          <w:szCs w:val="22"/>
        </w:rPr>
        <w:t xml:space="preserve">. Lui crede nell’uomo, in ciascuno di noi, pur conoscendoci,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crede che l’amore riesce a vincere</w:t>
      </w:r>
      <w:r w:rsidRPr="001164BD">
        <w:rPr>
          <w:rFonts w:asciiTheme="minorHAnsi" w:hAnsiTheme="minorHAnsi" w:cstheme="minorHAnsi"/>
          <w:sz w:val="22"/>
          <w:szCs w:val="22"/>
        </w:rPr>
        <w:t xml:space="preserve"> ed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è pronto</w:t>
      </w:r>
      <w:r w:rsidRPr="001164BD">
        <w:rPr>
          <w:rFonts w:asciiTheme="minorHAnsi" w:hAnsiTheme="minorHAnsi" w:cstheme="minorHAnsi"/>
          <w:sz w:val="22"/>
          <w:szCs w:val="22"/>
        </w:rPr>
        <w:t xml:space="preserve">, come Abramo e più di Abramo,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a dare tutto</w:t>
      </w:r>
      <w:r w:rsidRPr="001164BD">
        <w:rPr>
          <w:rFonts w:asciiTheme="minorHAnsi" w:hAnsiTheme="minorHAnsi" w:cstheme="minorHAnsi"/>
          <w:sz w:val="22"/>
          <w:szCs w:val="22"/>
        </w:rPr>
        <w:t xml:space="preserve"> per i suoi amici, per noi uomini,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tutto e non si ferma</w:t>
      </w:r>
      <w:r w:rsidRPr="001164BD">
        <w:rPr>
          <w:rFonts w:asciiTheme="minorHAnsi" w:hAnsiTheme="minorHAnsi" w:cstheme="minorHAnsi"/>
          <w:sz w:val="22"/>
          <w:szCs w:val="22"/>
        </w:rPr>
        <w:t xml:space="preserve">. Anche lì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il cuore sarà spaccato e uscirà fino all’ultima goccia di sangue</w:t>
      </w:r>
      <w:r w:rsidRPr="001164BD">
        <w:rPr>
          <w:rFonts w:asciiTheme="minorHAnsi" w:hAnsiTheme="minorHAnsi" w:cstheme="minorHAnsi"/>
          <w:sz w:val="22"/>
          <w:szCs w:val="22"/>
        </w:rPr>
        <w:t>.</w:t>
      </w:r>
    </w:p>
    <w:p w14:paraId="0D6250F0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b/>
          <w:bCs/>
          <w:sz w:val="22"/>
          <w:szCs w:val="22"/>
        </w:rPr>
        <w:t xml:space="preserve">3. </w:t>
      </w:r>
      <w:r w:rsidRPr="001164BD">
        <w:rPr>
          <w:rFonts w:asciiTheme="minorHAnsi" w:hAnsiTheme="minorHAnsi" w:cstheme="minorHAnsi"/>
          <w:sz w:val="22"/>
          <w:szCs w:val="22"/>
        </w:rPr>
        <w:t xml:space="preserve">Il terzo monte, quello presentato dal Vangelo, è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il monte Tabor</w:t>
      </w:r>
      <w:r w:rsidRPr="001164BD">
        <w:rPr>
          <w:rFonts w:asciiTheme="minorHAnsi" w:hAnsiTheme="minorHAnsi" w:cstheme="minorHAnsi"/>
          <w:sz w:val="22"/>
          <w:szCs w:val="22"/>
        </w:rPr>
        <w:t xml:space="preserve">. È il luogo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dove l’amore di Dio fa tutto per i suoi amici</w:t>
      </w:r>
      <w:r w:rsidRPr="001164BD">
        <w:rPr>
          <w:rFonts w:asciiTheme="minorHAnsi" w:hAnsiTheme="minorHAnsi" w:cstheme="minorHAnsi"/>
          <w:sz w:val="22"/>
          <w:szCs w:val="22"/>
        </w:rPr>
        <w:t xml:space="preserve">, perché non cadano nell’ora della prova.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Dà la consolazione grande prima della tentazione</w:t>
      </w:r>
      <w:r w:rsidRPr="001164BD">
        <w:rPr>
          <w:rFonts w:asciiTheme="minorHAnsi" w:hAnsiTheme="minorHAnsi" w:cstheme="minorHAnsi"/>
          <w:sz w:val="22"/>
          <w:szCs w:val="22"/>
        </w:rPr>
        <w:t xml:space="preserve">. Dio non è uno che ci induce alla tentazione, che ci tenta all’improvviso, in modo sleale, vedendo se noi cadiamo.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Lui prima della prova ci dà tempi di luce</w:t>
      </w:r>
      <w:r w:rsidRPr="001164BD">
        <w:rPr>
          <w:rFonts w:asciiTheme="minorHAnsi" w:hAnsiTheme="minorHAnsi" w:cstheme="minorHAnsi"/>
          <w:sz w:val="22"/>
          <w:szCs w:val="22"/>
        </w:rPr>
        <w:t xml:space="preserve">, di rivelazione, perché nell’ora del buio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noi possiamo ricordare</w:t>
      </w:r>
      <w:r w:rsidRPr="001164BD">
        <w:rPr>
          <w:rFonts w:asciiTheme="minorHAnsi" w:hAnsiTheme="minorHAnsi" w:cstheme="minorHAnsi"/>
          <w:sz w:val="22"/>
          <w:szCs w:val="22"/>
        </w:rPr>
        <w:t>, fare memoria.</w:t>
      </w:r>
    </w:p>
    <w:p w14:paraId="0FC7C12F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 xml:space="preserve">E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quali sono le consolazioni</w:t>
      </w:r>
      <w:r w:rsidRPr="001164BD">
        <w:rPr>
          <w:rFonts w:asciiTheme="minorHAnsi" w:hAnsiTheme="minorHAnsi" w:cstheme="minorHAnsi"/>
          <w:sz w:val="22"/>
          <w:szCs w:val="22"/>
        </w:rPr>
        <w:t xml:space="preserve"> che Dio semina anche nella nostra vita quotidiana?</w:t>
      </w:r>
    </w:p>
    <w:p w14:paraId="7D4AF22D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 xml:space="preserve">Le prime consolazioni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sono i sacramenti, che sono occasioni di grazia, in cui vediamo quanto ci ama</w:t>
      </w:r>
      <w:r w:rsidRPr="001164BD">
        <w:rPr>
          <w:rFonts w:asciiTheme="minorHAnsi" w:hAnsiTheme="minorHAnsi" w:cstheme="minorHAnsi"/>
          <w:sz w:val="22"/>
          <w:szCs w:val="22"/>
        </w:rPr>
        <w:t>. Se noi li vivessimo davvero, non come cose, ma come momento di incontro con l’amore di Dio, quanta forza in più ne avremmo!</w:t>
      </w:r>
    </w:p>
    <w:p w14:paraId="3F399AD7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1164BD">
        <w:rPr>
          <w:rFonts w:asciiTheme="minorHAnsi" w:hAnsiTheme="minorHAnsi" w:cstheme="minorHAnsi"/>
          <w:sz w:val="22"/>
          <w:szCs w:val="22"/>
        </w:rPr>
        <w:t xml:space="preserve">Ma luce sono anche </w:t>
      </w:r>
      <w:r w:rsidRPr="001164BD">
        <w:rPr>
          <w:rFonts w:asciiTheme="minorHAnsi" w:hAnsiTheme="minorHAnsi" w:cstheme="minorHAnsi"/>
          <w:b/>
          <w:bCs/>
          <w:sz w:val="22"/>
          <w:szCs w:val="22"/>
        </w:rPr>
        <w:t>le persone belle che mette sul nostro cammino</w:t>
      </w:r>
      <w:r w:rsidRPr="001164BD">
        <w:rPr>
          <w:rFonts w:asciiTheme="minorHAnsi" w:hAnsiTheme="minorHAnsi" w:cstheme="minorHAnsi"/>
          <w:sz w:val="22"/>
          <w:szCs w:val="22"/>
        </w:rPr>
        <w:t>, perché nell’ora delle tenebre non abbiamo a cadere, a fermarci, a disperarci.</w:t>
      </w:r>
    </w:p>
    <w:p w14:paraId="1FF5F290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164BD">
        <w:rPr>
          <w:rFonts w:asciiTheme="minorHAnsi" w:hAnsiTheme="minorHAnsi" w:cstheme="minorHAnsi"/>
          <w:b/>
          <w:bCs/>
          <w:sz w:val="22"/>
          <w:szCs w:val="22"/>
        </w:rPr>
        <w:t>Sì, Dio chiede tanto, ma dà molto di più: ci dà fiducia e ci dà consolazione.</w:t>
      </w:r>
    </w:p>
    <w:bookmarkEnd w:id="0"/>
    <w:p w14:paraId="39674A97" w14:textId="77777777" w:rsidR="00141FEE" w:rsidRPr="001164BD" w:rsidRDefault="00141FEE" w:rsidP="001164BD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141FEE" w:rsidRPr="001164BD" w:rsidSect="001164B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EE"/>
    <w:rsid w:val="000B34CD"/>
    <w:rsid w:val="0010252B"/>
    <w:rsid w:val="001164BD"/>
    <w:rsid w:val="00141FEE"/>
    <w:rsid w:val="004404E3"/>
    <w:rsid w:val="00563D1B"/>
    <w:rsid w:val="008201D5"/>
    <w:rsid w:val="00942D16"/>
    <w:rsid w:val="00C30BB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3B9B"/>
  <w15:chartTrackingRefBased/>
  <w15:docId w15:val="{2A93F6C1-A199-49E6-A2F7-F52CAC8A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FE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1164B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2021-02-24T08:24:00Z</cp:lastPrinted>
  <dcterms:created xsi:type="dcterms:W3CDTF">2021-02-24T08:23:00Z</dcterms:created>
  <dcterms:modified xsi:type="dcterms:W3CDTF">2021-02-28T14:18:00Z</dcterms:modified>
</cp:coreProperties>
</file>